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16D7" w14:textId="77777777" w:rsidR="004961DD" w:rsidRDefault="004961DD" w:rsidP="004961DD">
      <w:pPr>
        <w:spacing w:after="0"/>
        <w:rPr>
          <w:rFonts w:ascii="Aptos" w:eastAsia="Aptos" w:hAnsi="Aptos" w:cs="Aptos"/>
          <w:b/>
          <w:bCs/>
          <w:sz w:val="28"/>
          <w:szCs w:val="28"/>
        </w:rPr>
      </w:pPr>
    </w:p>
    <w:p w14:paraId="5FE28261" w14:textId="2FF45F2D" w:rsidR="000F26E3" w:rsidRDefault="005D27CF" w:rsidP="004961DD">
      <w:pPr>
        <w:spacing w:after="0"/>
        <w:rPr>
          <w:rFonts w:ascii="Aptos" w:eastAsia="Aptos" w:hAnsi="Aptos" w:cs="Aptos"/>
          <w:b/>
          <w:bCs/>
          <w:sz w:val="28"/>
          <w:szCs w:val="28"/>
        </w:rPr>
      </w:pPr>
      <w:r>
        <w:rPr>
          <w:rFonts w:ascii="Aptos" w:eastAsia="Aptos" w:hAnsi="Aptos" w:cs="Aptos"/>
          <w:b/>
          <w:bCs/>
          <w:noProof/>
          <w:sz w:val="28"/>
          <w:szCs w:val="28"/>
        </w:rPr>
        <w:drawing>
          <wp:anchor distT="0" distB="0" distL="114300" distR="114300" simplePos="0" relativeHeight="251658240" behindDoc="0" locked="0" layoutInCell="1" allowOverlap="1" wp14:anchorId="3C6E985D" wp14:editId="55D55D3D">
            <wp:simplePos x="0" y="0"/>
            <wp:positionH relativeFrom="column">
              <wp:posOffset>86995</wp:posOffset>
            </wp:positionH>
            <wp:positionV relativeFrom="paragraph">
              <wp:posOffset>48571</wp:posOffset>
            </wp:positionV>
            <wp:extent cx="1377315" cy="1985645"/>
            <wp:effectExtent l="0" t="0" r="0" b="0"/>
            <wp:wrapSquare wrapText="bothSides"/>
            <wp:docPr id="165920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05977"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7315" cy="1985645"/>
                    </a:xfrm>
                    <a:prstGeom prst="rect">
                      <a:avLst/>
                    </a:prstGeom>
                    <a:noFill/>
                  </pic:spPr>
                </pic:pic>
              </a:graphicData>
            </a:graphic>
            <wp14:sizeRelH relativeFrom="page">
              <wp14:pctWidth>0</wp14:pctWidth>
            </wp14:sizeRelH>
            <wp14:sizeRelV relativeFrom="page">
              <wp14:pctHeight>0</wp14:pctHeight>
            </wp14:sizeRelV>
          </wp:anchor>
        </w:drawing>
      </w:r>
      <w:r w:rsidR="004961DD">
        <w:rPr>
          <w:rFonts w:ascii="Aptos" w:eastAsia="Aptos" w:hAnsi="Aptos" w:cs="Aptos"/>
          <w:b/>
          <w:bCs/>
          <w:sz w:val="28"/>
          <w:szCs w:val="28"/>
        </w:rPr>
        <w:t>Malisa Schuyler</w:t>
      </w:r>
      <w:r w:rsidR="002F2008">
        <w:rPr>
          <w:rFonts w:ascii="Aptos" w:eastAsia="Aptos" w:hAnsi="Aptos" w:cs="Aptos"/>
          <w:b/>
          <w:bCs/>
          <w:noProof/>
          <w:sz w:val="28"/>
          <w:szCs w:val="28"/>
        </w:rPr>
        <w:t xml:space="preserve">                                           </w:t>
      </w:r>
      <w:r w:rsidR="45631CB3">
        <w:br/>
      </w:r>
      <w:r w:rsidR="004961DD">
        <w:rPr>
          <w:rFonts w:ascii="Aptos" w:eastAsia="Aptos" w:hAnsi="Aptos" w:cs="Aptos"/>
          <w:b/>
          <w:bCs/>
          <w:sz w:val="28"/>
          <w:szCs w:val="28"/>
        </w:rPr>
        <w:t>Senior Vice President, Government Affairs</w:t>
      </w:r>
    </w:p>
    <w:p w14:paraId="75861931" w14:textId="40F55CD4" w:rsidR="004961DD" w:rsidRDefault="004961DD" w:rsidP="004961DD">
      <w:pPr>
        <w:spacing w:after="0"/>
        <w:rPr>
          <w:rFonts w:ascii="Aptos" w:eastAsia="Aptos" w:hAnsi="Aptos" w:cs="Aptos"/>
          <w:b/>
          <w:bCs/>
          <w:sz w:val="28"/>
          <w:szCs w:val="28"/>
        </w:rPr>
      </w:pPr>
      <w:r>
        <w:rPr>
          <w:rFonts w:ascii="Aptos" w:eastAsia="Aptos" w:hAnsi="Aptos" w:cs="Aptos"/>
          <w:b/>
          <w:bCs/>
          <w:sz w:val="28"/>
          <w:szCs w:val="28"/>
        </w:rPr>
        <w:t>Beth Israel Lahey Health</w:t>
      </w:r>
    </w:p>
    <w:p w14:paraId="739ED8E9" w14:textId="77777777" w:rsidR="004961DD" w:rsidRDefault="004961DD" w:rsidP="004961DD">
      <w:pPr>
        <w:spacing w:after="0"/>
        <w:rPr>
          <w:rFonts w:ascii="Aptos" w:eastAsia="Aptos" w:hAnsi="Aptos" w:cs="Aptos"/>
          <w:b/>
          <w:bCs/>
          <w:sz w:val="28"/>
          <w:szCs w:val="28"/>
        </w:rPr>
      </w:pPr>
    </w:p>
    <w:p w14:paraId="201EE187" w14:textId="77777777" w:rsidR="004961DD" w:rsidRDefault="004961DD" w:rsidP="004961DD">
      <w:pPr>
        <w:rPr>
          <w:rFonts w:cs="Arial"/>
        </w:rPr>
      </w:pPr>
      <w:r w:rsidRPr="004961DD">
        <w:rPr>
          <w:rFonts w:cs="Arial"/>
        </w:rPr>
        <w:t xml:space="preserve">Malisa Schuyler is Senior Vice President of Government Affairs for Beth Israel Lahey Health, an integrated health system that brings together </w:t>
      </w:r>
      <w:r w:rsidRPr="004961DD">
        <w:rPr>
          <w:rFonts w:cs="Arial"/>
          <w:shd w:val="clear" w:color="auto" w:fill="FFFFFF"/>
        </w:rPr>
        <w:t xml:space="preserve">academic medical centers, community and specialty hospitals, primary and specialty care, behavioral health and home care services to care </w:t>
      </w:r>
      <w:r w:rsidRPr="004961DD">
        <w:rPr>
          <w:rFonts w:cs="Arial"/>
        </w:rPr>
        <w:t xml:space="preserve">for more than 1.7million patients in communities throughout Eastern Massachusetts and Southern New Hampshire. </w:t>
      </w:r>
    </w:p>
    <w:p w14:paraId="5D8E1CB9" w14:textId="5BBEB496" w:rsidR="004961DD" w:rsidRPr="004961DD" w:rsidRDefault="004961DD" w:rsidP="004961DD">
      <w:pPr>
        <w:rPr>
          <w:rFonts w:cs="Arial"/>
        </w:rPr>
      </w:pPr>
      <w:r w:rsidRPr="004961DD">
        <w:rPr>
          <w:rFonts w:cs="Arial"/>
        </w:rPr>
        <w:t xml:space="preserve">In this role she stewards federal, state and local government relationships, and advances healthcare goals through policy advocacy and regulatory strategy, as well as key external stakeholder management.  </w:t>
      </w:r>
    </w:p>
    <w:p w14:paraId="6E1D138D" w14:textId="3E22BDBA" w:rsidR="5C074241" w:rsidRPr="004961DD" w:rsidRDefault="004961DD" w:rsidP="004961DD">
      <w:r w:rsidRPr="004961DD">
        <w:rPr>
          <w:rFonts w:cs="Arial"/>
        </w:rPr>
        <w:t>Before entering the world of non-profit healthcare</w:t>
      </w:r>
      <w:r>
        <w:rPr>
          <w:rFonts w:cs="Arial"/>
        </w:rPr>
        <w:t>,</w:t>
      </w:r>
      <w:r w:rsidRPr="004961DD">
        <w:rPr>
          <w:rFonts w:cs="Arial"/>
        </w:rPr>
        <w:t xml:space="preserve"> Malisa worked in the private sector, at Bain and Company, and in state government at The Massachusetts State Senate and The Office of The Attorney General.  She has dedicated many years to mission driven organizations throughout Greater Boston, serving on the boards of The New England Council, The Massachusetts Business Roundtable, Youth Villages, The Massachusetts Asian American Commission, Boston MedFlight, and The Animal Rescue League of Boston. </w:t>
      </w:r>
    </w:p>
    <w:sectPr w:rsidR="5C074241" w:rsidRPr="004961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EFE4" w14:textId="77777777" w:rsidR="001550BC" w:rsidRDefault="001550BC" w:rsidP="005D27CF">
      <w:pPr>
        <w:spacing w:after="0" w:line="240" w:lineRule="auto"/>
      </w:pPr>
      <w:r>
        <w:separator/>
      </w:r>
    </w:p>
  </w:endnote>
  <w:endnote w:type="continuationSeparator" w:id="0">
    <w:p w14:paraId="170D6BA2" w14:textId="77777777" w:rsidR="001550BC" w:rsidRDefault="001550BC" w:rsidP="005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7F78" w14:textId="0A526B2D" w:rsidR="005D27CF" w:rsidRDefault="005D27CF">
    <w:pPr>
      <w:pStyle w:val="Footer"/>
    </w:pPr>
    <w:r>
      <w:t>NESHS 2025 Fall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9D25" w14:textId="77777777" w:rsidR="001550BC" w:rsidRDefault="001550BC" w:rsidP="005D27CF">
      <w:pPr>
        <w:spacing w:after="0" w:line="240" w:lineRule="auto"/>
      </w:pPr>
      <w:r>
        <w:separator/>
      </w:r>
    </w:p>
  </w:footnote>
  <w:footnote w:type="continuationSeparator" w:id="0">
    <w:p w14:paraId="22C31CA3" w14:textId="77777777" w:rsidR="001550BC" w:rsidRDefault="001550BC" w:rsidP="005D2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430147"/>
    <w:rsid w:val="00090CCD"/>
    <w:rsid w:val="000F26E3"/>
    <w:rsid w:val="001550BC"/>
    <w:rsid w:val="001A2DC9"/>
    <w:rsid w:val="001C7D83"/>
    <w:rsid w:val="00264AEF"/>
    <w:rsid w:val="002F2008"/>
    <w:rsid w:val="003739D2"/>
    <w:rsid w:val="00401968"/>
    <w:rsid w:val="004630F3"/>
    <w:rsid w:val="004961DD"/>
    <w:rsid w:val="00543FF0"/>
    <w:rsid w:val="005D27CF"/>
    <w:rsid w:val="00605336"/>
    <w:rsid w:val="00884E18"/>
    <w:rsid w:val="00911C53"/>
    <w:rsid w:val="00973408"/>
    <w:rsid w:val="00A809B3"/>
    <w:rsid w:val="00BF551B"/>
    <w:rsid w:val="00D75BDA"/>
    <w:rsid w:val="00D946CE"/>
    <w:rsid w:val="00E07C49"/>
    <w:rsid w:val="00E17F40"/>
    <w:rsid w:val="00EF7149"/>
    <w:rsid w:val="00F77D92"/>
    <w:rsid w:val="00FF3D8F"/>
    <w:rsid w:val="01BD98D4"/>
    <w:rsid w:val="11C5F525"/>
    <w:rsid w:val="1D374589"/>
    <w:rsid w:val="21D1CC2B"/>
    <w:rsid w:val="3164BD3D"/>
    <w:rsid w:val="45631CB3"/>
    <w:rsid w:val="48C5710D"/>
    <w:rsid w:val="49A8C722"/>
    <w:rsid w:val="4AFEDC7A"/>
    <w:rsid w:val="4DD9C9E4"/>
    <w:rsid w:val="4E5C4CBC"/>
    <w:rsid w:val="515A42FC"/>
    <w:rsid w:val="5C074241"/>
    <w:rsid w:val="5CCC4696"/>
    <w:rsid w:val="60DCBBBE"/>
    <w:rsid w:val="6A43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0147"/>
  <w15:chartTrackingRefBased/>
  <w15:docId w15:val="{AD0BEBC7-5EDA-4446-99E0-E640A5A5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5D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7CF"/>
  </w:style>
  <w:style w:type="paragraph" w:styleId="Footer">
    <w:name w:val="footer"/>
    <w:basedOn w:val="Normal"/>
    <w:link w:val="FooterChar"/>
    <w:uiPriority w:val="99"/>
    <w:unhideWhenUsed/>
    <w:rsid w:val="005D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Schroeder</dc:creator>
  <cp:keywords/>
  <dc:description/>
  <cp:lastModifiedBy>Deborah Fiumedora</cp:lastModifiedBy>
  <cp:revision>3</cp:revision>
  <dcterms:created xsi:type="dcterms:W3CDTF">2025-09-10T16:45:00Z</dcterms:created>
  <dcterms:modified xsi:type="dcterms:W3CDTF">2025-09-10T16:48:00Z</dcterms:modified>
</cp:coreProperties>
</file>